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75C7" w14:textId="77777777" w:rsidR="0078119F" w:rsidRPr="0078119F" w:rsidRDefault="00DD0A92" w:rsidP="0078119F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入班</w:t>
      </w:r>
      <w:r w:rsidR="0078119F" w:rsidRPr="0078119F">
        <w:rPr>
          <w:rFonts w:ascii="標楷體" w:eastAsia="標楷體" w:hAnsi="標楷體" w:hint="eastAsia"/>
          <w:sz w:val="40"/>
        </w:rPr>
        <w:t>家長同意書</w:t>
      </w:r>
    </w:p>
    <w:p w14:paraId="173B4CE8" w14:textId="77777777" w:rsidR="0078119F" w:rsidRPr="0078119F" w:rsidRDefault="0078119F" w:rsidP="0078119F">
      <w:pPr>
        <w:spacing w:beforeLines="50" w:before="180" w:afterLines="50" w:after="180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本人已清楚了解</w:t>
      </w:r>
      <w:r w:rsidR="003A1CDD">
        <w:rPr>
          <w:rFonts w:ascii="標楷體" w:eastAsia="標楷體" w:hAnsi="標楷體" w:hint="eastAsia"/>
        </w:rPr>
        <w:t>本</w:t>
      </w:r>
      <w:r w:rsidRPr="0078119F">
        <w:rPr>
          <w:rFonts w:ascii="標楷體" w:eastAsia="標楷體" w:hAnsi="標楷體" w:hint="eastAsia"/>
        </w:rPr>
        <w:t>校數理資優班成班目的</w:t>
      </w:r>
      <w:r>
        <w:rPr>
          <w:rFonts w:ascii="標楷體" w:eastAsia="標楷體" w:hAnsi="標楷體" w:hint="eastAsia"/>
        </w:rPr>
        <w:t>及進行方式如下列各點</w:t>
      </w:r>
      <w:r w:rsidRPr="0078119F">
        <w:rPr>
          <w:rFonts w:ascii="標楷體" w:eastAsia="標楷體" w:hAnsi="標楷體" w:hint="eastAsia"/>
        </w:rPr>
        <w:t>:</w:t>
      </w:r>
    </w:p>
    <w:p w14:paraId="59020C30" w14:textId="77777777" w:rsidR="0078119F" w:rsidRPr="0078119F" w:rsidRDefault="0078119F" w:rsidP="00BD267B">
      <w:pPr>
        <w:pStyle w:val="a3"/>
        <w:numPr>
          <w:ilvl w:val="2"/>
          <w:numId w:val="3"/>
        </w:numPr>
        <w:spacing w:line="360" w:lineRule="auto"/>
        <w:ind w:leftChars="0" w:left="1049" w:hanging="482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旨在培養數理科學研究人才，提供多元學習經驗，由課程及活動中發掘個人潛能，非僅專注於課業輔導。</w:t>
      </w:r>
    </w:p>
    <w:p w14:paraId="3E9A7836" w14:textId="77777777" w:rsidR="0078119F" w:rsidRPr="0078119F" w:rsidRDefault="001B1CF9" w:rsidP="00BD267B">
      <w:pPr>
        <w:pStyle w:val="a3"/>
        <w:numPr>
          <w:ilvl w:val="2"/>
          <w:numId w:val="3"/>
        </w:numPr>
        <w:spacing w:line="360" w:lineRule="auto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了解數理資優班課程除一般課程外，「獨立</w:t>
      </w:r>
      <w:r w:rsidR="0078119F" w:rsidRPr="0078119F">
        <w:rPr>
          <w:rFonts w:ascii="標楷體" w:eastAsia="標楷體" w:hAnsi="標楷體" w:hint="eastAsia"/>
        </w:rPr>
        <w:t>研究」課程、</w:t>
      </w:r>
      <w:r>
        <w:rPr>
          <w:rFonts w:ascii="標楷體" w:eastAsia="標楷體" w:hAnsi="標楷體" w:hint="eastAsia"/>
        </w:rPr>
        <w:t>「獨立</w:t>
      </w:r>
      <w:r w:rsidR="0078119F" w:rsidRPr="0078119F">
        <w:rPr>
          <w:rFonts w:ascii="標楷體" w:eastAsia="標楷體" w:hAnsi="標楷體" w:hint="eastAsia"/>
        </w:rPr>
        <w:t>研究成果發表」為本班成立之重點課程與活動，必須積極投入、完成相關作業，完成修業者始得授予數理資優班證書。</w:t>
      </w:r>
    </w:p>
    <w:p w14:paraId="4702833D" w14:textId="77777777" w:rsidR="0078119F" w:rsidRPr="0078119F" w:rsidRDefault="0078119F" w:rsidP="00BD267B">
      <w:pPr>
        <w:pStyle w:val="a3"/>
        <w:numPr>
          <w:ilvl w:val="2"/>
          <w:numId w:val="3"/>
        </w:numPr>
        <w:spacing w:line="360" w:lineRule="auto"/>
        <w:ind w:leftChars="0" w:left="1049" w:hanging="482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因課程時數有限，數理資優班於高一、二濃縮部分音樂、美術及社會科課程以進行獨立研究課程，亦無法選修第二外語</w:t>
      </w:r>
      <w:r w:rsidR="005A330D" w:rsidRPr="003A1CDD">
        <w:rPr>
          <w:rFonts w:ascii="標楷體" w:eastAsia="標楷體" w:hAnsi="標楷體"/>
        </w:rPr>
        <w:t>課程</w:t>
      </w:r>
      <w:r w:rsidRPr="0078119F">
        <w:rPr>
          <w:rFonts w:ascii="標楷體" w:eastAsia="標楷體" w:hAnsi="標楷體" w:hint="eastAsia"/>
        </w:rPr>
        <w:t>。</w:t>
      </w:r>
    </w:p>
    <w:p w14:paraId="467189E9" w14:textId="77777777" w:rsidR="0078119F" w:rsidRDefault="003A1CDD" w:rsidP="00BD267B">
      <w:pPr>
        <w:pStyle w:val="a3"/>
        <w:numPr>
          <w:ilvl w:val="2"/>
          <w:numId w:val="3"/>
        </w:numPr>
        <w:spacing w:line="360" w:lineRule="auto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78119F" w:rsidRPr="0078119F">
        <w:rPr>
          <w:rFonts w:ascii="標楷體" w:eastAsia="標楷體" w:hAnsi="標楷體" w:hint="eastAsia"/>
        </w:rPr>
        <w:t>校每學期皆依據「資優學生個別化輔導計畫」與整體學習狀況評估留班合宜性。如果平時作業遲交狀況過於頻繁，或學習上有不適應處，經教師輔導仍無明顯改善，將視狀況召開個別會議，討論適宜之就讀環境與協助學生適應之策略。</w:t>
      </w:r>
    </w:p>
    <w:p w14:paraId="0CC485D1" w14:textId="77777777" w:rsidR="0078119F" w:rsidRPr="0078119F" w:rsidRDefault="003A1CDD" w:rsidP="00BD267B">
      <w:pPr>
        <w:pStyle w:val="a3"/>
        <w:numPr>
          <w:ilvl w:val="2"/>
          <w:numId w:val="3"/>
        </w:numPr>
        <w:spacing w:line="360" w:lineRule="auto"/>
        <w:ind w:leftChars="0" w:left="1049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本人子女通過</w:t>
      </w:r>
      <w:r w:rsidR="0078119F" w:rsidRPr="0078119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內</w:t>
      </w:r>
      <w:r w:rsidR="0078119F" w:rsidRPr="0078119F">
        <w:rPr>
          <w:rFonts w:ascii="標楷體" w:eastAsia="標楷體" w:hAnsi="標楷體" w:hint="eastAsia"/>
        </w:rPr>
        <w:t>數理資優鑑定並編入數理資優班</w:t>
      </w:r>
      <w:r w:rsidR="00DD0A92">
        <w:rPr>
          <w:rFonts w:ascii="標楷體" w:eastAsia="標楷體" w:hAnsi="標楷體" w:hint="eastAsia"/>
        </w:rPr>
        <w:t>後</w:t>
      </w:r>
      <w:r w:rsidR="0078119F" w:rsidRPr="0078119F">
        <w:rPr>
          <w:rFonts w:ascii="標楷體" w:eastAsia="標楷體" w:hAnsi="標楷體" w:hint="eastAsia"/>
        </w:rPr>
        <w:t>，本人</w:t>
      </w:r>
      <w:r w:rsidR="00DD0A92">
        <w:rPr>
          <w:rFonts w:ascii="標楷體" w:eastAsia="標楷體" w:hAnsi="標楷體" w:hint="eastAsia"/>
        </w:rPr>
        <w:t>同意積極教導</w:t>
      </w:r>
      <w:r w:rsidR="0078119F" w:rsidRPr="0078119F">
        <w:rPr>
          <w:rFonts w:ascii="標楷體" w:eastAsia="標楷體" w:hAnsi="標楷體" w:hint="eastAsia"/>
        </w:rPr>
        <w:t>子女遵守貴校對於數理資優班之課程規定及</w:t>
      </w:r>
      <w:r w:rsidR="00DD0A92">
        <w:rPr>
          <w:rFonts w:ascii="標楷體" w:eastAsia="標楷體" w:hAnsi="標楷體" w:hint="eastAsia"/>
        </w:rPr>
        <w:t>學習</w:t>
      </w:r>
      <w:r w:rsidR="0078119F" w:rsidRPr="0078119F">
        <w:rPr>
          <w:rFonts w:ascii="標楷體" w:eastAsia="標楷體" w:hAnsi="標楷體" w:hint="eastAsia"/>
        </w:rPr>
        <w:t>要求。</w:t>
      </w:r>
    </w:p>
    <w:p w14:paraId="6A4E520E" w14:textId="77777777" w:rsidR="0078119F" w:rsidRPr="0078119F" w:rsidRDefault="0078119F" w:rsidP="0078119F">
      <w:pPr>
        <w:spacing w:beforeLines="50" w:before="180" w:line="360" w:lineRule="auto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此 致</w:t>
      </w:r>
    </w:p>
    <w:p w14:paraId="59AEC697" w14:textId="77777777" w:rsidR="0078119F" w:rsidRPr="0078119F" w:rsidRDefault="0078119F" w:rsidP="0078119F">
      <w:pPr>
        <w:spacing w:beforeLines="50" w:before="180" w:line="360" w:lineRule="auto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臺北市立</w:t>
      </w:r>
      <w:r>
        <w:rPr>
          <w:rFonts w:ascii="標楷體" w:eastAsia="標楷體" w:hAnsi="標楷體" w:hint="eastAsia"/>
        </w:rPr>
        <w:t>大直</w:t>
      </w:r>
      <w:r w:rsidRPr="0078119F">
        <w:rPr>
          <w:rFonts w:ascii="標楷體" w:eastAsia="標楷體" w:hAnsi="標楷體" w:hint="eastAsia"/>
        </w:rPr>
        <w:t>高級中學</w:t>
      </w:r>
    </w:p>
    <w:p w14:paraId="21057117" w14:textId="77777777" w:rsidR="0078119F" w:rsidRPr="0078119F" w:rsidRDefault="0078119F" w:rsidP="0078119F">
      <w:pPr>
        <w:spacing w:beforeLines="50" w:before="180" w:line="360" w:lineRule="auto"/>
        <w:ind w:left="1920" w:firstLine="480"/>
        <w:jc w:val="center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家長/監護人簽名：</w:t>
      </w:r>
    </w:p>
    <w:p w14:paraId="68D037D9" w14:textId="77777777" w:rsidR="0078119F" w:rsidRPr="0078119F" w:rsidRDefault="002A13EC" w:rsidP="0078119F">
      <w:pPr>
        <w:spacing w:beforeLines="50" w:before="180" w:line="360" w:lineRule="auto"/>
        <w:ind w:left="14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78119F" w:rsidRPr="0078119F">
        <w:rPr>
          <w:rFonts w:ascii="標楷體" w:eastAsia="標楷體" w:hAnsi="標楷體" w:hint="eastAsia"/>
        </w:rPr>
        <w:t>學生簽名：</w:t>
      </w:r>
    </w:p>
    <w:p w14:paraId="16FB7E64" w14:textId="77777777" w:rsidR="0078119F" w:rsidRPr="0078119F" w:rsidRDefault="0078119F" w:rsidP="0078119F">
      <w:pPr>
        <w:spacing w:beforeLines="50" w:before="180" w:line="360" w:lineRule="auto"/>
        <w:ind w:left="2400"/>
        <w:jc w:val="center"/>
        <w:rPr>
          <w:rFonts w:ascii="標楷體" w:eastAsia="標楷體" w:hAnsi="標楷體"/>
        </w:rPr>
      </w:pPr>
      <w:r w:rsidRPr="0078119F">
        <w:rPr>
          <w:rFonts w:ascii="標楷體" w:eastAsia="標楷體" w:hAnsi="標楷體" w:hint="eastAsia"/>
        </w:rPr>
        <w:t>(以上若本人未出席亦請代填，並務必告知相關訊息)</w:t>
      </w:r>
    </w:p>
    <w:p w14:paraId="492C6DC9" w14:textId="540216C8" w:rsidR="00387DD3" w:rsidRPr="0078119F" w:rsidRDefault="0078119F" w:rsidP="0078119F">
      <w:pPr>
        <w:spacing w:beforeLines="50" w:before="180" w:line="360" w:lineRule="auto"/>
        <w:jc w:val="center"/>
        <w:rPr>
          <w:rFonts w:ascii="標楷體" w:eastAsia="標楷體" w:hAnsi="標楷體"/>
          <w:sz w:val="32"/>
        </w:rPr>
      </w:pPr>
      <w:r w:rsidRPr="0078119F">
        <w:rPr>
          <w:rFonts w:ascii="標楷體" w:eastAsia="標楷體" w:hAnsi="標楷體" w:hint="eastAsia"/>
          <w:sz w:val="32"/>
        </w:rPr>
        <w:t>中 華 民</w:t>
      </w:r>
      <w:r w:rsidRPr="003A1CDD">
        <w:rPr>
          <w:rFonts w:ascii="標楷體" w:eastAsia="標楷體" w:hAnsi="標楷體" w:hint="eastAsia"/>
          <w:color w:val="000000" w:themeColor="text1"/>
          <w:sz w:val="32"/>
        </w:rPr>
        <w:t xml:space="preserve"> 國</w:t>
      </w:r>
      <w:r w:rsidR="00362151" w:rsidRPr="003A1CDD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 w:rsidR="00EF6031">
        <w:rPr>
          <w:rFonts w:ascii="標楷體" w:eastAsia="標楷體" w:hAnsi="標楷體"/>
          <w:color w:val="000000" w:themeColor="text1"/>
          <w:sz w:val="32"/>
        </w:rPr>
        <w:t>11</w:t>
      </w:r>
      <w:r w:rsidR="00483612">
        <w:rPr>
          <w:rFonts w:ascii="標楷體" w:eastAsia="標楷體" w:hAnsi="標楷體" w:hint="eastAsia"/>
          <w:color w:val="000000" w:themeColor="text1"/>
          <w:sz w:val="32"/>
        </w:rPr>
        <w:t>2</w:t>
      </w:r>
      <w:r w:rsidRPr="003A1CDD">
        <w:rPr>
          <w:rFonts w:ascii="標楷體" w:eastAsia="標楷體" w:hAnsi="標楷體" w:hint="eastAsia"/>
          <w:color w:val="000000" w:themeColor="text1"/>
          <w:sz w:val="32"/>
        </w:rPr>
        <w:t xml:space="preserve"> 年　 月</w:t>
      </w:r>
      <w:r>
        <w:rPr>
          <w:rFonts w:ascii="標楷體" w:eastAsia="標楷體" w:hAnsi="標楷體" w:hint="eastAsia"/>
          <w:sz w:val="32"/>
        </w:rPr>
        <w:t xml:space="preserve">　</w:t>
      </w:r>
      <w:r w:rsidRPr="0078119F">
        <w:rPr>
          <w:rFonts w:ascii="標楷體" w:eastAsia="標楷體" w:hAnsi="標楷體" w:hint="eastAsia"/>
          <w:sz w:val="32"/>
        </w:rPr>
        <w:t xml:space="preserve"> 日</w:t>
      </w:r>
    </w:p>
    <w:sectPr w:rsidR="00387DD3" w:rsidRPr="007811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CF3E" w14:textId="77777777" w:rsidR="001E293C" w:rsidRDefault="001E293C" w:rsidP="00C97635">
      <w:r>
        <w:separator/>
      </w:r>
    </w:p>
  </w:endnote>
  <w:endnote w:type="continuationSeparator" w:id="0">
    <w:p w14:paraId="60DBB7EF" w14:textId="77777777" w:rsidR="001E293C" w:rsidRDefault="001E293C" w:rsidP="00C9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3926" w14:textId="77777777" w:rsidR="001E293C" w:rsidRDefault="001E293C" w:rsidP="00C97635">
      <w:r>
        <w:separator/>
      </w:r>
    </w:p>
  </w:footnote>
  <w:footnote w:type="continuationSeparator" w:id="0">
    <w:p w14:paraId="7ABD1943" w14:textId="77777777" w:rsidR="001E293C" w:rsidRDefault="001E293C" w:rsidP="00C9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544"/>
    <w:multiLevelType w:val="hybridMultilevel"/>
    <w:tmpl w:val="57C0B6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2F14A9"/>
    <w:multiLevelType w:val="hybridMultilevel"/>
    <w:tmpl w:val="2DA69FA4"/>
    <w:lvl w:ilvl="0" w:tplc="57908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74D45"/>
    <w:multiLevelType w:val="hybridMultilevel"/>
    <w:tmpl w:val="151AD930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9F"/>
    <w:rsid w:val="00042255"/>
    <w:rsid w:val="00101FAE"/>
    <w:rsid w:val="001B1CF9"/>
    <w:rsid w:val="001E293C"/>
    <w:rsid w:val="002A13EC"/>
    <w:rsid w:val="00362151"/>
    <w:rsid w:val="00387DD3"/>
    <w:rsid w:val="003A1CDD"/>
    <w:rsid w:val="00483612"/>
    <w:rsid w:val="005A330D"/>
    <w:rsid w:val="005E3461"/>
    <w:rsid w:val="0063585B"/>
    <w:rsid w:val="0078119F"/>
    <w:rsid w:val="0098260C"/>
    <w:rsid w:val="00A20DFB"/>
    <w:rsid w:val="00BD267B"/>
    <w:rsid w:val="00C97635"/>
    <w:rsid w:val="00D83C0D"/>
    <w:rsid w:val="00DA71B2"/>
    <w:rsid w:val="00DD0A92"/>
    <w:rsid w:val="00EF6031"/>
    <w:rsid w:val="00F0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9341A"/>
  <w15:chartTrackingRefBased/>
  <w15:docId w15:val="{5A596E16-2353-442E-8148-D2B4913D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9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D2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6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7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63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7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6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2019-05-01T07:33:00Z</cp:lastPrinted>
  <dcterms:created xsi:type="dcterms:W3CDTF">2022-04-29T06:49:00Z</dcterms:created>
  <dcterms:modified xsi:type="dcterms:W3CDTF">2023-04-28T03:18:00Z</dcterms:modified>
</cp:coreProperties>
</file>